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13" w:rsidRDefault="00FC0E13" w:rsidP="00525D04">
      <w:pPr>
        <w:spacing w:line="276" w:lineRule="auto"/>
        <w:jc w:val="center"/>
        <w:rPr>
          <w:b/>
        </w:rPr>
      </w:pPr>
      <w:r>
        <w:rPr>
          <w:b/>
        </w:rPr>
        <w:t>ZGŁOSZENIE KONI</w:t>
      </w:r>
    </w:p>
    <w:p w:rsidR="00FC0E13" w:rsidRDefault="00AF6AF4" w:rsidP="00DC2860">
      <w:pPr>
        <w:tabs>
          <w:tab w:val="left" w:pos="860"/>
          <w:tab w:val="center" w:pos="5102"/>
        </w:tabs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FC0E13">
        <w:rPr>
          <w:b/>
        </w:rPr>
        <w:t>DO POLSKIEGO KLUBU WYŚCIGÓW KONNYCH</w:t>
      </w:r>
    </w:p>
    <w:p w:rsidR="00FC0E13" w:rsidRPr="00DC2860" w:rsidRDefault="00FC0E13" w:rsidP="00DC2860">
      <w:pPr>
        <w:spacing w:line="276" w:lineRule="auto"/>
        <w:jc w:val="center"/>
        <w:rPr>
          <w:b/>
        </w:rPr>
      </w:pPr>
      <w:r w:rsidRPr="00DC2860">
        <w:rPr>
          <w:b/>
        </w:rPr>
        <w:t>NA   SEZON   20</w:t>
      </w:r>
      <w:r w:rsidR="00266C39" w:rsidRPr="00DC2860">
        <w:rPr>
          <w:b/>
        </w:rPr>
        <w:t>…</w:t>
      </w:r>
    </w:p>
    <w:p w:rsidR="00A95815" w:rsidRDefault="00A95815" w:rsidP="00A95815">
      <w:pPr>
        <w:jc w:val="center"/>
        <w:rPr>
          <w:rFonts w:ascii="Arial" w:hAnsi="Arial" w:cs="Arial"/>
          <w:b/>
          <w:sz w:val="20"/>
          <w:u w:val="single"/>
        </w:rPr>
      </w:pPr>
    </w:p>
    <w:p w:rsidR="00DC2860" w:rsidRPr="00A95815" w:rsidRDefault="00DC2860" w:rsidP="00A95815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59"/>
        <w:gridCol w:w="1601"/>
      </w:tblGrid>
      <w:tr w:rsidR="00FC0E13" w:rsidRPr="00AF2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260" w:type="dxa"/>
            <w:gridSpan w:val="2"/>
            <w:vAlign w:val="center"/>
          </w:tcPr>
          <w:p w:rsidR="00FC0E13" w:rsidRPr="00AF2A0B" w:rsidRDefault="00FC0E13" w:rsidP="00AF2A0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A0B">
              <w:rPr>
                <w:rFonts w:ascii="Arial" w:hAnsi="Arial" w:cs="Arial"/>
                <w:b/>
                <w:sz w:val="20"/>
                <w:szCs w:val="20"/>
              </w:rPr>
              <w:t>Imi</w:t>
            </w:r>
            <w:r w:rsidR="00AF2A0B" w:rsidRPr="00AF2A0B">
              <w:rPr>
                <w:rFonts w:ascii="Arial" w:hAnsi="Arial" w:cs="Arial"/>
                <w:b/>
                <w:sz w:val="20"/>
                <w:szCs w:val="20"/>
              </w:rPr>
              <w:t>ona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 xml:space="preserve"> i nazwisk</w:t>
            </w:r>
            <w:r w:rsidR="00AF2A0B" w:rsidRPr="00AF2A0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1E52">
              <w:rPr>
                <w:rFonts w:ascii="Arial" w:hAnsi="Arial" w:cs="Arial"/>
                <w:b/>
                <w:sz w:val="20"/>
                <w:szCs w:val="20"/>
              </w:rPr>
              <w:t xml:space="preserve">oraz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A61E52">
              <w:rPr>
                <w:rFonts w:ascii="Arial" w:hAnsi="Arial" w:cs="Arial"/>
                <w:b/>
                <w:sz w:val="20"/>
                <w:szCs w:val="20"/>
              </w:rPr>
              <w:t xml:space="preserve">PESEL </w:t>
            </w:r>
            <w:r w:rsidR="005E3184">
              <w:rPr>
                <w:rFonts w:ascii="Arial" w:hAnsi="Arial" w:cs="Arial"/>
                <w:b/>
                <w:sz w:val="20"/>
                <w:szCs w:val="20"/>
              </w:rPr>
              <w:t xml:space="preserve">wszystkich 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>właściciel</w:t>
            </w:r>
            <w:r w:rsidR="00AF2A0B" w:rsidRPr="00AF2A0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 xml:space="preserve"> koni</w:t>
            </w:r>
            <w:r w:rsidR="005E31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1E5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E31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1E5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A61E52">
              <w:rPr>
                <w:rFonts w:ascii="Arial" w:hAnsi="Arial" w:cs="Arial"/>
                <w:b/>
                <w:sz w:val="20"/>
                <w:szCs w:val="20"/>
              </w:rPr>
              <w:t xml:space="preserve">i NIP </w:t>
            </w:r>
            <w:r w:rsidRPr="00AF2A0B">
              <w:rPr>
                <w:rFonts w:ascii="Arial" w:hAnsi="Arial" w:cs="Arial"/>
                <w:b/>
                <w:sz w:val="20"/>
                <w:szCs w:val="20"/>
              </w:rPr>
              <w:t>firmy</w:t>
            </w:r>
          </w:p>
        </w:tc>
      </w:tr>
      <w:tr w:rsidR="00FC0E13" w:rsidRPr="00AF2A0B" w:rsidTr="00AF2A0B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0260" w:type="dxa"/>
            <w:gridSpan w:val="2"/>
            <w:vAlign w:val="bottom"/>
          </w:tcPr>
          <w:p w:rsidR="00FC0E13" w:rsidRPr="000E2F1B" w:rsidRDefault="000E2F1B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C01022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…………………………………………………………………………..…………………………………………………………</w:t>
            </w:r>
            <w:r w:rsidR="00C01022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…………………………………………………………………………..…………………………………………………………</w:t>
            </w:r>
            <w:r w:rsidR="00C01022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  <w:r w:rsidR="00545656"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545656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545656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</w:tc>
      </w:tr>
      <w:tr w:rsidR="00FC0E13" w:rsidRPr="00AF2A0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659" w:type="dxa"/>
            <w:vAlign w:val="center"/>
          </w:tcPr>
          <w:p w:rsidR="00FC0E13" w:rsidRPr="00AF2A0B" w:rsidRDefault="00545656" w:rsidP="00AF2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F2A0B" w:rsidRPr="00AF2A0B">
              <w:rPr>
                <w:rFonts w:ascii="Arial" w:hAnsi="Arial" w:cs="Arial"/>
                <w:sz w:val="20"/>
                <w:szCs w:val="20"/>
              </w:rPr>
              <w:t>dres/y do doręczeń na ter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F2A0B" w:rsidRPr="00AF2A0B">
              <w:rPr>
                <w:rFonts w:ascii="Arial" w:hAnsi="Arial" w:cs="Arial"/>
                <w:sz w:val="20"/>
                <w:szCs w:val="20"/>
              </w:rPr>
              <w:t>nie Unii Europejskiej</w:t>
            </w:r>
          </w:p>
        </w:tc>
        <w:tc>
          <w:tcPr>
            <w:tcW w:w="1601" w:type="dxa"/>
            <w:vAlign w:val="center"/>
          </w:tcPr>
          <w:p w:rsidR="00FC0E13" w:rsidRPr="00AF2A0B" w:rsidRDefault="00AF2A0B">
            <w:pPr>
              <w:rPr>
                <w:rFonts w:ascii="Arial" w:hAnsi="Arial" w:cs="Arial"/>
                <w:sz w:val="20"/>
                <w:szCs w:val="20"/>
              </w:rPr>
            </w:pPr>
            <w:r w:rsidRPr="00AF2A0B">
              <w:rPr>
                <w:rFonts w:ascii="Arial" w:hAnsi="Arial" w:cs="Arial"/>
                <w:sz w:val="20"/>
                <w:szCs w:val="20"/>
              </w:rPr>
              <w:t>telefon/e-mail</w:t>
            </w:r>
          </w:p>
        </w:tc>
      </w:tr>
      <w:tr w:rsidR="005E3184" w:rsidRPr="00AF2A0B" w:rsidTr="0054565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0260" w:type="dxa"/>
            <w:gridSpan w:val="2"/>
            <w:tcBorders>
              <w:bottom w:val="single" w:sz="4" w:space="0" w:color="auto"/>
            </w:tcBorders>
            <w:vAlign w:val="bottom"/>
          </w:tcPr>
          <w:p w:rsidR="000E2F1B" w:rsidRDefault="000E2F1B" w:rsidP="000E2F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E2F1B" w:rsidRPr="000E2F1B" w:rsidRDefault="000E2F1B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C01022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…………………………………………………………………………..…………………………………………………………</w:t>
            </w:r>
            <w:r w:rsidR="00C01022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C01022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C0102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……………………………………………………………..………………</w:t>
            </w:r>
          </w:p>
          <w:p w:rsidR="000E2F1B" w:rsidRPr="000E2F1B" w:rsidRDefault="000E2F1B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  <w:p w:rsidR="000E2F1B" w:rsidRPr="000E2F1B" w:rsidRDefault="000E2F1B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  <w:p w:rsidR="005E3184" w:rsidRPr="000E2F1B" w:rsidRDefault="005E3184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5E3184">
              <w:rPr>
                <w:rFonts w:ascii="Arial" w:hAnsi="Arial" w:cs="Arial"/>
                <w:b/>
                <w:sz w:val="20"/>
                <w:szCs w:val="20"/>
              </w:rPr>
              <w:t>Miejsce trenowania koni</w:t>
            </w:r>
            <w:r w:rsidR="000E2F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F1B"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0E2F1B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="000E2F1B"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</w:t>
            </w:r>
            <w:r w:rsidR="000E2F1B">
              <w:rPr>
                <w:rFonts w:ascii="Arial" w:hAnsi="Arial" w:cs="Arial"/>
                <w:sz w:val="16"/>
                <w:szCs w:val="16"/>
              </w:rPr>
              <w:t>…...</w:t>
            </w:r>
          </w:p>
        </w:tc>
      </w:tr>
      <w:tr w:rsidR="00FC0E13" w:rsidRPr="00AF2A0B" w:rsidTr="0054565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60" w:type="dxa"/>
            <w:gridSpan w:val="2"/>
            <w:tcBorders>
              <w:top w:val="single" w:sz="4" w:space="0" w:color="auto"/>
            </w:tcBorders>
            <w:vAlign w:val="center"/>
          </w:tcPr>
          <w:p w:rsidR="00FC0E13" w:rsidRPr="00AF2A0B" w:rsidRDefault="00FC0E13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E13" w:rsidRPr="00AF2A0B" w:rsidRDefault="00FC0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2A0B">
              <w:rPr>
                <w:rFonts w:ascii="Arial" w:hAnsi="Arial" w:cs="Arial"/>
                <w:b/>
                <w:sz w:val="20"/>
                <w:szCs w:val="20"/>
              </w:rPr>
              <w:t>Osoba posiadająca ważną licencję na trenowanie koni wyścigowych</w:t>
            </w:r>
          </w:p>
        </w:tc>
      </w:tr>
      <w:tr w:rsidR="00FC0E13" w:rsidRPr="00AF2A0B" w:rsidTr="000E2F1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0260" w:type="dxa"/>
            <w:gridSpan w:val="2"/>
            <w:vAlign w:val="bottom"/>
          </w:tcPr>
          <w:p w:rsidR="00FC0E13" w:rsidRPr="00AF2A0B" w:rsidRDefault="00FC0E13" w:rsidP="005E3184">
            <w:pPr>
              <w:rPr>
                <w:rFonts w:ascii="Arial" w:hAnsi="Arial" w:cs="Arial"/>
                <w:sz w:val="20"/>
                <w:szCs w:val="20"/>
              </w:rPr>
            </w:pPr>
            <w:r w:rsidRPr="00AF2A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0E2F1B">
              <w:rPr>
                <w:rFonts w:ascii="Arial" w:hAnsi="Arial" w:cs="Arial"/>
                <w:sz w:val="20"/>
                <w:szCs w:val="20"/>
              </w:rPr>
              <w:t>……………………..</w:t>
            </w:r>
            <w:r w:rsidRPr="00AF2A0B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  <w:tr w:rsidR="00FC0E13" w:rsidRPr="00AF2A0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659" w:type="dxa"/>
            <w:vAlign w:val="center"/>
          </w:tcPr>
          <w:p w:rsidR="00FC0E13" w:rsidRPr="00AF2A0B" w:rsidRDefault="00545656" w:rsidP="00AF2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F2A0B" w:rsidRPr="00AF2A0B">
              <w:rPr>
                <w:rFonts w:ascii="Arial" w:hAnsi="Arial" w:cs="Arial"/>
                <w:sz w:val="20"/>
                <w:szCs w:val="20"/>
              </w:rPr>
              <w:t>dres do doręczeń na ter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F2A0B" w:rsidRPr="00AF2A0B">
              <w:rPr>
                <w:rFonts w:ascii="Arial" w:hAnsi="Arial" w:cs="Arial"/>
                <w:sz w:val="20"/>
                <w:szCs w:val="20"/>
              </w:rPr>
              <w:t>nie Unii Europejskiej</w:t>
            </w:r>
          </w:p>
        </w:tc>
        <w:tc>
          <w:tcPr>
            <w:tcW w:w="1601" w:type="dxa"/>
            <w:vAlign w:val="center"/>
          </w:tcPr>
          <w:p w:rsidR="00FC0E13" w:rsidRPr="00AF2A0B" w:rsidRDefault="00AF2A0B">
            <w:pPr>
              <w:rPr>
                <w:rFonts w:ascii="Arial" w:hAnsi="Arial" w:cs="Arial"/>
                <w:sz w:val="20"/>
                <w:szCs w:val="20"/>
              </w:rPr>
            </w:pPr>
            <w:r w:rsidRPr="00AF2A0B">
              <w:rPr>
                <w:rFonts w:ascii="Arial" w:hAnsi="Arial" w:cs="Arial"/>
                <w:sz w:val="20"/>
                <w:szCs w:val="20"/>
              </w:rPr>
              <w:t>telefon/e-mail</w:t>
            </w:r>
          </w:p>
        </w:tc>
      </w:tr>
      <w:tr w:rsidR="005E3184" w:rsidRPr="000E2F1B" w:rsidTr="00545656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0260" w:type="dxa"/>
            <w:gridSpan w:val="2"/>
            <w:tcBorders>
              <w:bottom w:val="single" w:sz="4" w:space="0" w:color="auto"/>
            </w:tcBorders>
            <w:vAlign w:val="bottom"/>
          </w:tcPr>
          <w:p w:rsidR="005E3184" w:rsidRPr="000E2F1B" w:rsidRDefault="005E3184" w:rsidP="000E2F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5E3184" w:rsidRPr="000E2F1B" w:rsidRDefault="005E3184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0E2F1B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  <w:p w:rsidR="000E2F1B" w:rsidRPr="000E2F1B" w:rsidRDefault="000E2F1B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  <w:p w:rsidR="000E2F1B" w:rsidRPr="000E2F1B" w:rsidRDefault="000E2F1B" w:rsidP="000E2F1B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  <w:p w:rsidR="005E3184" w:rsidRPr="000E2F1B" w:rsidRDefault="000E2F1B" w:rsidP="005E318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  <w:r w:rsidRPr="000E2F1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…………………………………………………………………………..…………………</w:t>
            </w:r>
          </w:p>
        </w:tc>
      </w:tr>
      <w:tr w:rsidR="00FC0E13" w:rsidRPr="00AF2A0B" w:rsidTr="0054565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659" w:type="dxa"/>
            <w:tcBorders>
              <w:top w:val="single" w:sz="4" w:space="0" w:color="auto"/>
            </w:tcBorders>
            <w:vAlign w:val="center"/>
          </w:tcPr>
          <w:p w:rsidR="00FC0E13" w:rsidRPr="00AF2A0B" w:rsidRDefault="00FC0E13">
            <w:pPr>
              <w:rPr>
                <w:rFonts w:ascii="Arial" w:hAnsi="Arial" w:cs="Arial"/>
                <w:sz w:val="20"/>
                <w:szCs w:val="20"/>
              </w:rPr>
            </w:pPr>
            <w:r w:rsidRPr="00AF2A0B">
              <w:rPr>
                <w:rFonts w:ascii="Arial" w:hAnsi="Arial" w:cs="Arial"/>
                <w:b/>
                <w:sz w:val="20"/>
                <w:szCs w:val="20"/>
              </w:rPr>
              <w:t>Osoba upoważniona do zapisywania i wycofywania koni z gonitw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FC0E13" w:rsidRPr="00AF2A0B" w:rsidRDefault="00AF2A0B">
            <w:pPr>
              <w:rPr>
                <w:rFonts w:ascii="Arial" w:hAnsi="Arial" w:cs="Arial"/>
                <w:sz w:val="20"/>
                <w:szCs w:val="20"/>
              </w:rPr>
            </w:pPr>
            <w:r w:rsidRPr="00AF2A0B">
              <w:rPr>
                <w:rFonts w:ascii="Arial" w:hAnsi="Arial" w:cs="Arial"/>
                <w:sz w:val="20"/>
                <w:szCs w:val="20"/>
              </w:rPr>
              <w:t>telefon/e-mail</w:t>
            </w:r>
          </w:p>
        </w:tc>
      </w:tr>
      <w:tr w:rsidR="00FC0E13" w:rsidRPr="00AF2A0B" w:rsidTr="0054565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8659" w:type="dxa"/>
            <w:tcBorders>
              <w:bottom w:val="single" w:sz="4" w:space="0" w:color="auto"/>
            </w:tcBorders>
            <w:vAlign w:val="bottom"/>
          </w:tcPr>
          <w:p w:rsidR="00FC0E13" w:rsidRPr="00AF2A0B" w:rsidRDefault="00FC0E13" w:rsidP="005E3184">
            <w:pPr>
              <w:rPr>
                <w:rFonts w:ascii="Arial" w:hAnsi="Arial" w:cs="Arial"/>
                <w:sz w:val="20"/>
                <w:szCs w:val="20"/>
              </w:rPr>
            </w:pPr>
            <w:r w:rsidRPr="00AF2A0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bottom"/>
          </w:tcPr>
          <w:p w:rsidR="00FC0E13" w:rsidRPr="00AF2A0B" w:rsidRDefault="00FC0E13" w:rsidP="005E3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0E13" w:rsidRDefault="00FC0E13"/>
    <w:p w:rsidR="00545656" w:rsidRPr="001F200C" w:rsidRDefault="00FC0E13">
      <w:pPr>
        <w:rPr>
          <w:rFonts w:ascii="Arial" w:hAnsi="Arial" w:cs="Arial"/>
          <w:b/>
          <w:sz w:val="20"/>
          <w:szCs w:val="20"/>
        </w:rPr>
      </w:pPr>
      <w:r w:rsidRPr="001F200C">
        <w:rPr>
          <w:rFonts w:ascii="Arial" w:hAnsi="Arial" w:cs="Arial"/>
          <w:b/>
          <w:sz w:val="20"/>
          <w:szCs w:val="20"/>
          <w:u w:val="single"/>
        </w:rPr>
        <w:t>Do zgłoszenia dołączam wykaz koni w liczbie stron:</w:t>
      </w:r>
      <w:r w:rsidRPr="001F200C">
        <w:rPr>
          <w:rFonts w:ascii="Arial" w:hAnsi="Arial" w:cs="Arial"/>
          <w:b/>
          <w:sz w:val="20"/>
          <w:szCs w:val="20"/>
        </w:rPr>
        <w:t xml:space="preserve"> </w:t>
      </w:r>
      <w:r w:rsidR="00545656" w:rsidRPr="001F200C">
        <w:rPr>
          <w:rFonts w:ascii="Arial" w:hAnsi="Arial" w:cs="Arial"/>
          <w:b/>
          <w:sz w:val="20"/>
          <w:szCs w:val="20"/>
        </w:rPr>
        <w:t xml:space="preserve">  </w:t>
      </w:r>
      <w:r w:rsidRPr="001F200C">
        <w:rPr>
          <w:rFonts w:ascii="Arial" w:hAnsi="Arial" w:cs="Arial"/>
          <w:b/>
          <w:sz w:val="20"/>
          <w:szCs w:val="20"/>
        </w:rPr>
        <w:t>…..</w:t>
      </w:r>
    </w:p>
    <w:p w:rsidR="000E2F1B" w:rsidRDefault="000E2F1B" w:rsidP="000E2F1B">
      <w:pPr>
        <w:rPr>
          <w:rFonts w:ascii="Arial" w:hAnsi="Arial" w:cs="Arial"/>
          <w:sz w:val="16"/>
          <w:szCs w:val="16"/>
        </w:rPr>
      </w:pPr>
    </w:p>
    <w:p w:rsidR="00545656" w:rsidRDefault="00545656" w:rsidP="000E2F1B">
      <w:pPr>
        <w:rPr>
          <w:rFonts w:ascii="Arial" w:hAnsi="Arial" w:cs="Arial"/>
          <w:sz w:val="16"/>
          <w:szCs w:val="16"/>
        </w:rPr>
      </w:pPr>
    </w:p>
    <w:p w:rsidR="000E2F1B" w:rsidRPr="000E2F1B" w:rsidRDefault="00C01022" w:rsidP="00C01022">
      <w:pPr>
        <w:ind w:left="72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E2F1B" w:rsidRPr="000E2F1B">
        <w:rPr>
          <w:rFonts w:ascii="Arial" w:hAnsi="Arial" w:cs="Arial"/>
          <w:sz w:val="16"/>
          <w:szCs w:val="16"/>
        </w:rPr>
        <w:t xml:space="preserve">                    </w:t>
      </w:r>
    </w:p>
    <w:p w:rsidR="000E2F1B" w:rsidRPr="000E2F1B" w:rsidRDefault="000E2F1B" w:rsidP="00C01022">
      <w:pPr>
        <w:ind w:left="7230"/>
        <w:rPr>
          <w:rFonts w:ascii="Arial" w:hAnsi="Arial" w:cs="Arial"/>
          <w:sz w:val="16"/>
          <w:szCs w:val="16"/>
        </w:rPr>
      </w:pPr>
      <w:r w:rsidRPr="000E2F1B">
        <w:rPr>
          <w:rFonts w:ascii="Arial" w:hAnsi="Arial" w:cs="Arial"/>
          <w:sz w:val="16"/>
          <w:szCs w:val="16"/>
        </w:rPr>
        <w:t xml:space="preserve">      </w:t>
      </w:r>
      <w:r w:rsidR="00545656">
        <w:rPr>
          <w:rFonts w:ascii="Arial" w:hAnsi="Arial" w:cs="Arial"/>
          <w:sz w:val="16"/>
          <w:szCs w:val="16"/>
        </w:rPr>
        <w:t xml:space="preserve">   </w:t>
      </w:r>
      <w:r w:rsidR="00C01022">
        <w:rPr>
          <w:rFonts w:ascii="Arial" w:hAnsi="Arial" w:cs="Arial"/>
          <w:sz w:val="16"/>
          <w:szCs w:val="16"/>
        </w:rPr>
        <w:t xml:space="preserve">  </w:t>
      </w:r>
      <w:r w:rsidRPr="000E2F1B">
        <w:rPr>
          <w:rFonts w:ascii="Arial" w:hAnsi="Arial" w:cs="Arial"/>
          <w:sz w:val="16"/>
          <w:szCs w:val="16"/>
        </w:rPr>
        <w:t>data</w:t>
      </w:r>
      <w:r w:rsidRPr="000E2F1B">
        <w:rPr>
          <w:rFonts w:ascii="Arial" w:hAnsi="Arial" w:cs="Arial"/>
          <w:sz w:val="16"/>
          <w:szCs w:val="16"/>
        </w:rPr>
        <w:tab/>
      </w:r>
      <w:r w:rsidRPr="000E2F1B">
        <w:rPr>
          <w:rFonts w:ascii="Arial" w:hAnsi="Arial" w:cs="Arial"/>
          <w:sz w:val="16"/>
          <w:szCs w:val="16"/>
        </w:rPr>
        <w:tab/>
      </w:r>
      <w:r w:rsidRPr="000E2F1B">
        <w:rPr>
          <w:rFonts w:ascii="Arial" w:hAnsi="Arial" w:cs="Arial"/>
          <w:sz w:val="16"/>
          <w:szCs w:val="16"/>
        </w:rPr>
        <w:tab/>
      </w:r>
      <w:r w:rsidRPr="000E2F1B">
        <w:rPr>
          <w:rFonts w:ascii="Arial" w:hAnsi="Arial" w:cs="Arial"/>
          <w:sz w:val="16"/>
          <w:szCs w:val="16"/>
        </w:rPr>
        <w:tab/>
      </w:r>
      <w:r w:rsidRPr="000E2F1B">
        <w:rPr>
          <w:rFonts w:ascii="Arial" w:hAnsi="Arial" w:cs="Arial"/>
          <w:sz w:val="16"/>
          <w:szCs w:val="16"/>
        </w:rPr>
        <w:tab/>
      </w:r>
      <w:r w:rsidRPr="000E2F1B">
        <w:rPr>
          <w:rFonts w:ascii="Arial" w:hAnsi="Arial" w:cs="Arial"/>
          <w:sz w:val="16"/>
          <w:szCs w:val="16"/>
        </w:rPr>
        <w:tab/>
        <w:t xml:space="preserve"> </w:t>
      </w:r>
      <w:r w:rsidRPr="000E2F1B">
        <w:rPr>
          <w:rFonts w:ascii="Arial" w:hAnsi="Arial" w:cs="Arial"/>
          <w:sz w:val="16"/>
          <w:szCs w:val="16"/>
        </w:rPr>
        <w:tab/>
      </w:r>
      <w:r w:rsidRPr="000E2F1B">
        <w:rPr>
          <w:rFonts w:ascii="Arial" w:hAnsi="Arial" w:cs="Arial"/>
          <w:sz w:val="16"/>
          <w:szCs w:val="16"/>
        </w:rPr>
        <w:tab/>
        <w:t xml:space="preserve"> </w:t>
      </w:r>
      <w:r w:rsidRPr="000E2F1B">
        <w:rPr>
          <w:rFonts w:ascii="Arial" w:hAnsi="Arial" w:cs="Arial"/>
          <w:sz w:val="16"/>
          <w:szCs w:val="16"/>
        </w:rPr>
        <w:tab/>
        <w:t xml:space="preserve">            </w:t>
      </w:r>
    </w:p>
    <w:p w:rsidR="00FF1E71" w:rsidRPr="000E2F1B" w:rsidRDefault="00FF1E71" w:rsidP="000E2F1B">
      <w:pPr>
        <w:rPr>
          <w:rFonts w:ascii="Arial" w:hAnsi="Arial" w:cs="Arial"/>
          <w:sz w:val="18"/>
          <w:szCs w:val="18"/>
        </w:rPr>
      </w:pPr>
      <w:r w:rsidRPr="000E2F1B">
        <w:rPr>
          <w:rFonts w:ascii="Arial" w:hAnsi="Arial" w:cs="Arial"/>
          <w:sz w:val="18"/>
          <w:szCs w:val="18"/>
        </w:rPr>
        <w:t>Podpis</w:t>
      </w:r>
      <w:r w:rsidR="00AF2A0B" w:rsidRPr="000E2F1B">
        <w:rPr>
          <w:rFonts w:ascii="Arial" w:hAnsi="Arial" w:cs="Arial"/>
          <w:sz w:val="18"/>
          <w:szCs w:val="18"/>
        </w:rPr>
        <w:t>/y</w:t>
      </w:r>
      <w:r w:rsidRPr="000E2F1B">
        <w:rPr>
          <w:rFonts w:ascii="Arial" w:hAnsi="Arial" w:cs="Arial"/>
          <w:sz w:val="18"/>
          <w:szCs w:val="18"/>
        </w:rPr>
        <w:t xml:space="preserve"> właściciel</w:t>
      </w:r>
      <w:r w:rsidR="00AF2A0B" w:rsidRPr="000E2F1B">
        <w:rPr>
          <w:rFonts w:ascii="Arial" w:hAnsi="Arial" w:cs="Arial"/>
          <w:sz w:val="18"/>
          <w:szCs w:val="18"/>
        </w:rPr>
        <w:t>i</w:t>
      </w:r>
      <w:r w:rsidRPr="000E2F1B">
        <w:rPr>
          <w:rFonts w:ascii="Arial" w:hAnsi="Arial" w:cs="Arial"/>
          <w:sz w:val="18"/>
          <w:szCs w:val="18"/>
        </w:rPr>
        <w:t xml:space="preserve"> koni</w:t>
      </w:r>
      <w:r w:rsidR="005F7DB0" w:rsidRPr="000E2F1B">
        <w:rPr>
          <w:rFonts w:ascii="Arial" w:hAnsi="Arial" w:cs="Arial"/>
          <w:sz w:val="18"/>
          <w:szCs w:val="18"/>
        </w:rPr>
        <w:t>/przedstawiciela</w:t>
      </w:r>
      <w:r w:rsidR="00AF2A0B" w:rsidRPr="000E2F1B">
        <w:rPr>
          <w:rFonts w:ascii="Arial" w:hAnsi="Arial" w:cs="Arial"/>
          <w:sz w:val="18"/>
          <w:szCs w:val="18"/>
        </w:rPr>
        <w:t>/i</w:t>
      </w:r>
      <w:r w:rsidR="005F7DB0" w:rsidRPr="000E2F1B">
        <w:rPr>
          <w:rFonts w:ascii="Arial" w:hAnsi="Arial" w:cs="Arial"/>
          <w:sz w:val="18"/>
          <w:szCs w:val="18"/>
        </w:rPr>
        <w:t xml:space="preserve"> firmy</w:t>
      </w:r>
      <w:r w:rsidR="005F7DB0" w:rsidRPr="000E2F1B">
        <w:rPr>
          <w:rFonts w:ascii="Arial" w:hAnsi="Arial" w:cs="Arial"/>
          <w:sz w:val="18"/>
          <w:szCs w:val="18"/>
        </w:rPr>
        <w:tab/>
      </w:r>
      <w:r w:rsidR="005F7DB0" w:rsidRPr="000E2F1B">
        <w:rPr>
          <w:rFonts w:ascii="Arial" w:hAnsi="Arial" w:cs="Arial"/>
          <w:sz w:val="18"/>
          <w:szCs w:val="18"/>
        </w:rPr>
        <w:tab/>
      </w:r>
      <w:r w:rsidR="000E2F1B">
        <w:rPr>
          <w:rFonts w:ascii="Arial" w:hAnsi="Arial" w:cs="Arial"/>
          <w:sz w:val="18"/>
          <w:szCs w:val="18"/>
        </w:rPr>
        <w:t xml:space="preserve">               Podpis trenera koni</w:t>
      </w:r>
      <w:r w:rsidR="000E2F1B">
        <w:rPr>
          <w:rFonts w:ascii="Arial" w:hAnsi="Arial" w:cs="Arial"/>
          <w:sz w:val="18"/>
          <w:szCs w:val="18"/>
        </w:rPr>
        <w:tab/>
        <w:t xml:space="preserve">     </w:t>
      </w:r>
      <w:r w:rsidR="005F7DB0" w:rsidRPr="000E2F1B">
        <w:rPr>
          <w:rFonts w:ascii="Arial" w:hAnsi="Arial" w:cs="Arial"/>
          <w:sz w:val="18"/>
          <w:szCs w:val="18"/>
        </w:rPr>
        <w:t>Podpis os. upoważnionej</w:t>
      </w:r>
    </w:p>
    <w:p w:rsidR="00525D04" w:rsidRDefault="00525D04">
      <w:pPr>
        <w:rPr>
          <w:sz w:val="20"/>
        </w:rPr>
      </w:pPr>
    </w:p>
    <w:p w:rsidR="00525D04" w:rsidRPr="00525D04" w:rsidRDefault="00525D04" w:rsidP="00525D04">
      <w:pPr>
        <w:rPr>
          <w:sz w:val="20"/>
        </w:rPr>
      </w:pPr>
    </w:p>
    <w:p w:rsidR="009B1182" w:rsidRDefault="007C1C4F" w:rsidP="00675534">
      <w:pPr>
        <w:contextualSpacing/>
        <w:jc w:val="center"/>
        <w:rPr>
          <w:sz w:val="20"/>
        </w:rPr>
      </w:pPr>
      <w:r>
        <w:rPr>
          <w:sz w:val="20"/>
        </w:rPr>
        <w:br w:type="page"/>
      </w:r>
      <w:bookmarkStart w:id="0" w:name="_Hlk168397749"/>
    </w:p>
    <w:p w:rsidR="001E5DD1" w:rsidRPr="00676445" w:rsidRDefault="001E5DD1" w:rsidP="001E5DD1">
      <w:pPr>
        <w:contextualSpacing/>
        <w:jc w:val="center"/>
        <w:rPr>
          <w:rFonts w:ascii="Arial Narrow" w:hAnsi="Arial Narrow"/>
          <w:b/>
          <w:bCs/>
          <w:sz w:val="20"/>
          <w:szCs w:val="20"/>
        </w:rPr>
      </w:pPr>
      <w:bookmarkStart w:id="1" w:name="_Hlk185408822"/>
      <w:bookmarkEnd w:id="0"/>
      <w:r w:rsidRPr="00676445">
        <w:rPr>
          <w:rFonts w:ascii="Arial Narrow" w:hAnsi="Arial Narrow"/>
          <w:b/>
          <w:bCs/>
          <w:sz w:val="20"/>
          <w:szCs w:val="20"/>
        </w:rPr>
        <w:t>Informacje o przetwarzaniu danych osobowych osób fizycznych w związku ze zgłoszeniem konia na sezon wyścigowy</w:t>
      </w:r>
    </w:p>
    <w:p w:rsidR="001E5DD1" w:rsidRPr="00676445" w:rsidRDefault="001E5DD1" w:rsidP="001E5DD1">
      <w:pPr>
        <w:contextualSpacing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pacing w:after="120"/>
        <w:contextualSpacing/>
        <w:jc w:val="both"/>
        <w:rPr>
          <w:rFonts w:ascii="Arial Narrow" w:hAnsi="Arial Narrow" w:cs="Calibri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 xml:space="preserve">Zgodnie z art. 13 ust. 1 i ust. 2 ogólnego rozporządzenia o ochronie danych osobowych 2016/679 – dalej jako </w:t>
      </w:r>
      <w:r w:rsidRPr="00676445">
        <w:rPr>
          <w:rFonts w:ascii="Arial Narrow" w:hAnsi="Arial Narrow"/>
          <w:b/>
          <w:bCs/>
          <w:sz w:val="18"/>
          <w:szCs w:val="18"/>
        </w:rPr>
        <w:t>„RODO”</w:t>
      </w:r>
      <w:r w:rsidRPr="00676445">
        <w:rPr>
          <w:rFonts w:ascii="Arial Narrow" w:hAnsi="Arial Narrow"/>
          <w:sz w:val="18"/>
          <w:szCs w:val="18"/>
        </w:rPr>
        <w:t>, informujemy, iż:</w:t>
      </w:r>
    </w:p>
    <w:p w:rsidR="001E5DD1" w:rsidRPr="00676445" w:rsidRDefault="001E5DD1" w:rsidP="001E5DD1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>Administrator i Inspektor Ochrony Danych</w:t>
      </w:r>
    </w:p>
    <w:p w:rsidR="001E5DD1" w:rsidRPr="00676445" w:rsidRDefault="001E5DD1" w:rsidP="001E5DD1">
      <w:pPr>
        <w:numPr>
          <w:ilvl w:val="0"/>
          <w:numId w:val="4"/>
        </w:numPr>
        <w:suppressAutoHyphens/>
        <w:autoSpaceDN w:val="0"/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 xml:space="preserve">Administratorem Pani/Pana danych osobowych jest Polski Klub Wyścigów Konnych z siedzibą: ul. Puławska 266, 02-684 Warszawa, adres e-mail: </w:t>
      </w:r>
      <w:r w:rsidRPr="00676445">
        <w:rPr>
          <w:rFonts w:ascii="Arial Narrow" w:hAnsi="Arial Narrow"/>
          <w:b/>
          <w:sz w:val="18"/>
          <w:szCs w:val="18"/>
        </w:rPr>
        <w:t>pkwk@pkwk.org</w:t>
      </w:r>
      <w:r w:rsidRPr="00676445">
        <w:rPr>
          <w:rFonts w:ascii="Arial Narrow" w:hAnsi="Arial Narrow"/>
          <w:sz w:val="18"/>
          <w:szCs w:val="18"/>
        </w:rPr>
        <w:t>, telefon: (22) 853 17 15, dalej jako „Administrator”.</w:t>
      </w:r>
    </w:p>
    <w:p w:rsidR="001E5DD1" w:rsidRPr="00676445" w:rsidRDefault="001E5DD1" w:rsidP="001E5DD1">
      <w:pPr>
        <w:numPr>
          <w:ilvl w:val="0"/>
          <w:numId w:val="4"/>
        </w:numPr>
        <w:suppressAutoHyphens/>
        <w:autoSpaceDN w:val="0"/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 xml:space="preserve">Administrator wyznaczył Inspektora Ochrony Danych (IOD), z którym można kontaktować się we wszystkich sprawach związanych z ochroną danych osobowych za pomocą komunikacji elektronicznej na adres </w:t>
      </w:r>
      <w:r w:rsidRPr="00676445">
        <w:rPr>
          <w:rFonts w:ascii="Arial Narrow" w:hAnsi="Arial Narrow"/>
          <w:b/>
          <w:sz w:val="18"/>
          <w:szCs w:val="18"/>
        </w:rPr>
        <w:t>ochronadanych@pkwk.org</w:t>
      </w:r>
      <w:r w:rsidRPr="00676445">
        <w:rPr>
          <w:rFonts w:ascii="Arial Narrow" w:hAnsi="Arial Narrow"/>
          <w:sz w:val="18"/>
          <w:szCs w:val="18"/>
        </w:rPr>
        <w:t xml:space="preserve"> lub na adres korespondencyjny Administratora.</w:t>
      </w:r>
    </w:p>
    <w:p w:rsidR="001E5DD1" w:rsidRPr="00676445" w:rsidRDefault="001E5DD1" w:rsidP="001E5DD1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 xml:space="preserve">Cele i podstawy prawne przetwarzania </w:t>
      </w:r>
    </w:p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bookmarkStart w:id="2" w:name="_Hlk168394421"/>
      <w:r w:rsidRPr="00676445">
        <w:rPr>
          <w:rFonts w:ascii="Arial Narrow" w:hAnsi="Arial Narrow"/>
          <w:sz w:val="18"/>
          <w:szCs w:val="18"/>
        </w:rPr>
        <w:t>Przetwarzanie Pani /Pana danych osobowych odbędzie się w następujących celach:</w:t>
      </w:r>
    </w:p>
    <w:p w:rsidR="001E5DD1" w:rsidRPr="00676445" w:rsidRDefault="001E5DD1" w:rsidP="001E5DD1">
      <w:pPr>
        <w:pStyle w:val="Akapitzlist"/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r w:rsidRPr="00676445">
        <w:rPr>
          <w:rFonts w:ascii="Arial Narrow" w:eastAsia="Times New Roman" w:hAnsi="Arial Narrow"/>
          <w:sz w:val="18"/>
          <w:szCs w:val="18"/>
        </w:rPr>
        <w:t xml:space="preserve">przyjęcia Pani/Pana zgłoszenia </w:t>
      </w:r>
      <w:bookmarkStart w:id="3" w:name="_Hlk185411982"/>
      <w:r w:rsidRPr="00676445">
        <w:rPr>
          <w:rFonts w:ascii="Arial Narrow" w:eastAsia="Times New Roman" w:hAnsi="Arial Narrow"/>
          <w:sz w:val="18"/>
          <w:szCs w:val="18"/>
        </w:rPr>
        <w:t>oraz zgłoszenia zmian, które będą miały miejsce w trakcie sezonu wyścigowego</w:t>
      </w:r>
      <w:r>
        <w:rPr>
          <w:rFonts w:ascii="Arial Narrow" w:eastAsia="Times New Roman" w:hAnsi="Arial Narrow"/>
          <w:sz w:val="18"/>
          <w:szCs w:val="18"/>
          <w:lang w:val="pl-PL"/>
        </w:rPr>
        <w:t>,</w:t>
      </w:r>
      <w:r w:rsidRPr="00676445">
        <w:rPr>
          <w:rFonts w:ascii="Arial Narrow" w:eastAsia="Times New Roman" w:hAnsi="Arial Narrow"/>
          <w:sz w:val="18"/>
          <w:szCs w:val="18"/>
        </w:rPr>
        <w:t xml:space="preserve"> </w:t>
      </w:r>
      <w:bookmarkEnd w:id="3"/>
      <w:r w:rsidRPr="00676445">
        <w:rPr>
          <w:rFonts w:ascii="Arial Narrow" w:eastAsia="Times New Roman" w:hAnsi="Arial Narrow"/>
          <w:sz w:val="18"/>
          <w:szCs w:val="18"/>
        </w:rPr>
        <w:t>na podstawie art. 6 ust. 1 lit. c RODO w związku z ustawą o wyścigach konnych;</w:t>
      </w:r>
    </w:p>
    <w:p w:rsidR="001E5DD1" w:rsidRPr="00676445" w:rsidRDefault="001E5DD1" w:rsidP="001E5DD1">
      <w:pPr>
        <w:numPr>
          <w:ilvl w:val="0"/>
          <w:numId w:val="1"/>
        </w:numPr>
        <w:ind w:left="709"/>
        <w:jc w:val="both"/>
        <w:rPr>
          <w:rFonts w:ascii="Arial Narrow" w:hAnsi="Arial Narrow"/>
          <w:sz w:val="18"/>
          <w:szCs w:val="18"/>
          <w:lang w:eastAsia="en-US"/>
        </w:rPr>
      </w:pPr>
      <w:r w:rsidRPr="00676445">
        <w:rPr>
          <w:rFonts w:ascii="Arial Narrow" w:hAnsi="Arial Narrow"/>
          <w:sz w:val="18"/>
          <w:szCs w:val="18"/>
          <w:lang w:eastAsia="en-US"/>
        </w:rPr>
        <w:t>identyfikacji Pani/Pana za pomocą nr PESEL jako wnioskodawcy oraz kontaktowania się z Panią/Panem w sprawach związanych ze zgłoszeniem</w:t>
      </w:r>
      <w:r>
        <w:rPr>
          <w:rFonts w:ascii="Arial Narrow" w:hAnsi="Arial Narrow"/>
          <w:sz w:val="18"/>
          <w:szCs w:val="18"/>
          <w:lang w:eastAsia="en-US"/>
        </w:rPr>
        <w:t>,</w:t>
      </w:r>
      <w:r w:rsidRPr="00676445">
        <w:rPr>
          <w:rFonts w:ascii="Arial Narrow" w:hAnsi="Arial Narrow"/>
          <w:sz w:val="18"/>
          <w:szCs w:val="18"/>
          <w:lang w:eastAsia="en-US"/>
        </w:rPr>
        <w:t xml:space="preserve"> na podstawie art. 6 ust. 1 lit. e RODO w związku z realizacją zadania w interesie publicznym, związanego ze zgłoszeniem koni na sezon wyścigowy;</w:t>
      </w:r>
    </w:p>
    <w:p w:rsidR="001E5DD1" w:rsidRPr="00676445" w:rsidRDefault="001E5DD1" w:rsidP="001E5DD1">
      <w:pPr>
        <w:numPr>
          <w:ilvl w:val="0"/>
          <w:numId w:val="1"/>
        </w:numPr>
        <w:ind w:left="709"/>
        <w:jc w:val="both"/>
        <w:rPr>
          <w:rFonts w:ascii="Arial Narrow" w:hAnsi="Arial Narrow"/>
          <w:sz w:val="18"/>
          <w:szCs w:val="18"/>
          <w:lang w:eastAsia="en-US"/>
        </w:rPr>
      </w:pPr>
      <w:r w:rsidRPr="00676445">
        <w:rPr>
          <w:rFonts w:ascii="Arial Narrow" w:hAnsi="Arial Narrow"/>
          <w:sz w:val="18"/>
          <w:szCs w:val="18"/>
          <w:lang w:eastAsia="en-US"/>
        </w:rPr>
        <w:t>identyfikacji Pani/Pana za pomocą nr PESEL jako osoby upoważnionej do zgłaszania lub wycofywania koni z gonitw oraz kontaktowania się z Panią/Panem w sprawach związanych z zapisem i wycofywaniem koni z gonitw</w:t>
      </w:r>
      <w:r>
        <w:rPr>
          <w:rFonts w:ascii="Arial Narrow" w:hAnsi="Arial Narrow"/>
          <w:sz w:val="18"/>
          <w:szCs w:val="18"/>
          <w:lang w:eastAsia="en-US"/>
        </w:rPr>
        <w:t>,</w:t>
      </w:r>
      <w:r w:rsidRPr="00676445">
        <w:rPr>
          <w:rFonts w:ascii="Arial Narrow" w:hAnsi="Arial Narrow"/>
          <w:sz w:val="18"/>
          <w:szCs w:val="18"/>
          <w:lang w:eastAsia="en-US"/>
        </w:rPr>
        <w:t xml:space="preserve"> na podstawie art. 6 ust. 1 lit. e RODO w związku z realizacją zadania w interesie publicznym, związanego </w:t>
      </w:r>
      <w:r w:rsidRPr="00676445">
        <w:rPr>
          <w:rFonts w:ascii="Arial Narrow" w:hAnsi="Arial Narrow"/>
          <w:sz w:val="18"/>
          <w:szCs w:val="18"/>
          <w:lang w:eastAsia="en-US"/>
        </w:rPr>
        <w:t>sprawowaniem nadzoru nad przestrzeganiem przepisów dotyczących wyścigów konnych</w:t>
      </w:r>
      <w:r w:rsidRPr="00676445">
        <w:rPr>
          <w:rFonts w:ascii="Arial Narrow" w:hAnsi="Arial Narrow"/>
          <w:sz w:val="18"/>
          <w:szCs w:val="18"/>
          <w:lang w:eastAsia="en-US"/>
        </w:rPr>
        <w:t>;</w:t>
      </w:r>
    </w:p>
    <w:p w:rsidR="001E5DD1" w:rsidRPr="00676445" w:rsidRDefault="001E5DD1" w:rsidP="001E5DD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publikacji na stronie internetowej Administratora oraz w ramach publikowanego Biuletynu Wyścigowego Administratora Pani/Pana wyniku sportowego</w:t>
      </w:r>
      <w:r>
        <w:rPr>
          <w:rFonts w:ascii="Arial Narrow" w:hAnsi="Arial Narrow"/>
          <w:sz w:val="18"/>
          <w:szCs w:val="18"/>
          <w:lang w:val="pl-PL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na podstawie art. 6 ust. 1 lit. e RODO w związku z realizacją zadania w interesie publicznym, związanego z przygotowaniem statystyk oraz promocją wyścigów konnych;</w:t>
      </w:r>
    </w:p>
    <w:p w:rsidR="001E5DD1" w:rsidRPr="00676445" w:rsidRDefault="001E5DD1" w:rsidP="001E5DD1">
      <w:pPr>
        <w:pStyle w:val="Akapitzlist"/>
        <w:numPr>
          <w:ilvl w:val="0"/>
          <w:numId w:val="1"/>
        </w:numPr>
        <w:spacing w:after="0" w:line="240" w:lineRule="auto"/>
        <w:ind w:left="709" w:hanging="340"/>
        <w:jc w:val="both"/>
        <w:rPr>
          <w:rFonts w:ascii="Arial Narrow" w:eastAsia="Times New Roman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realizacji obowiązków wynikających m.in. z przepisów o archiwizacji, podatkach i rachunkowości</w:t>
      </w:r>
      <w:r>
        <w:rPr>
          <w:rFonts w:ascii="Arial Narrow" w:hAnsi="Arial Narrow"/>
          <w:sz w:val="18"/>
          <w:szCs w:val="18"/>
          <w:lang w:val="pl-PL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tzn. rozliczenia finansowego i podatkowego (np. rozliczenie faktur lub rachunków)</w:t>
      </w:r>
      <w:r>
        <w:rPr>
          <w:rFonts w:ascii="Arial Narrow" w:hAnsi="Arial Narrow"/>
          <w:sz w:val="18"/>
          <w:szCs w:val="18"/>
          <w:lang w:val="pl-PL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na podstawie art. 6 ust. 1 lit. c RODO;</w:t>
      </w:r>
    </w:p>
    <w:p w:rsidR="001E5DD1" w:rsidRPr="00676445" w:rsidRDefault="001E5DD1" w:rsidP="001E5DD1">
      <w:pPr>
        <w:pStyle w:val="Akapitzlist"/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ewentualnej odpowiedzialności dyscyplinarnej</w:t>
      </w:r>
      <w:r>
        <w:rPr>
          <w:rFonts w:ascii="Arial Narrow" w:hAnsi="Arial Narrow"/>
          <w:sz w:val="18"/>
          <w:szCs w:val="18"/>
          <w:lang w:val="pl-PL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w tym publikacji orzeczeń na stronie internetowej Administratora oraz w ramach publikowanego Biuletynu Wyścigowego Administratora</w:t>
      </w:r>
      <w:r>
        <w:rPr>
          <w:rFonts w:ascii="Arial Narrow" w:hAnsi="Arial Narrow"/>
          <w:sz w:val="18"/>
          <w:szCs w:val="18"/>
          <w:lang w:val="pl-PL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na podstawie art. 6 ust. 1 lit. e RODO w związku z realizacją zadania w interesie publicznym, związanego z podejmowaniem działań w celu podnoszenia poziomu treningu koni oraz techniki jeździeckiej, nadzoru nad orzecznictwem komisji technicznych oraz komisji odwoławczej</w:t>
      </w:r>
      <w:r>
        <w:rPr>
          <w:rFonts w:ascii="Arial Narrow" w:hAnsi="Arial Narrow"/>
          <w:sz w:val="18"/>
          <w:szCs w:val="18"/>
          <w:lang w:val="pl-PL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jak rów</w:t>
      </w:r>
      <w:r w:rsidRPr="00676445">
        <w:rPr>
          <w:rFonts w:ascii="Arial Narrow" w:hAnsi="Arial Narrow"/>
          <w:sz w:val="18"/>
          <w:szCs w:val="18"/>
          <w:lang w:val="pl-PL"/>
        </w:rPr>
        <w:t>n</w:t>
      </w:r>
      <w:proofErr w:type="spellStart"/>
      <w:r>
        <w:rPr>
          <w:rFonts w:ascii="Arial Narrow" w:hAnsi="Arial Narrow"/>
          <w:sz w:val="18"/>
          <w:szCs w:val="18"/>
        </w:rPr>
        <w:t>i</w:t>
      </w:r>
      <w:r>
        <w:rPr>
          <w:rFonts w:ascii="Arial Narrow" w:hAnsi="Arial Narrow"/>
          <w:sz w:val="18"/>
          <w:szCs w:val="18"/>
          <w:lang w:val="pl-PL"/>
        </w:rPr>
        <w:t>eż</w:t>
      </w:r>
      <w:proofErr w:type="spellEnd"/>
      <w:r>
        <w:rPr>
          <w:rFonts w:ascii="Arial Narrow" w:hAnsi="Arial Narrow"/>
          <w:sz w:val="18"/>
          <w:szCs w:val="18"/>
          <w:lang w:val="pl-PL"/>
        </w:rPr>
        <w:t xml:space="preserve"> </w:t>
      </w:r>
      <w:r w:rsidRPr="00676445">
        <w:rPr>
          <w:rFonts w:ascii="Arial Narrow" w:hAnsi="Arial Narrow"/>
          <w:sz w:val="18"/>
          <w:szCs w:val="18"/>
          <w:lang w:val="pl-PL"/>
        </w:rPr>
        <w:t>sprawowaniem nadzoru nad przestrzeganiem przepisów dotyczących wyścigów konnych</w:t>
      </w:r>
      <w:r w:rsidRPr="00676445">
        <w:rPr>
          <w:rFonts w:ascii="Arial Narrow" w:hAnsi="Arial Narrow"/>
          <w:sz w:val="18"/>
          <w:szCs w:val="18"/>
        </w:rPr>
        <w:t>;</w:t>
      </w:r>
    </w:p>
    <w:p w:rsidR="001E5DD1" w:rsidRPr="00676445" w:rsidRDefault="001E5DD1" w:rsidP="001E5DD1">
      <w:pPr>
        <w:pStyle w:val="Akapitzlist"/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ewentualnego dochodzenia roszczeń lub obrony przed roszczeniami na podstawie art. 6 ust. 1 lit. e RODO w związku z realizacją zadania w interesie publicznym, związanego z wydatkowaniem środków publicznych zgodnie z zasadami dyscypliny finansów publicznych.</w:t>
      </w:r>
    </w:p>
    <w:bookmarkEnd w:id="2"/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 xml:space="preserve">Okres przechowywania </w:t>
      </w:r>
    </w:p>
    <w:p w:rsidR="001E5DD1" w:rsidRPr="00676445" w:rsidRDefault="001E5DD1" w:rsidP="001E5DD1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Arial Narrow" w:hAnsi="Arial Narrow"/>
          <w:sz w:val="18"/>
          <w:szCs w:val="18"/>
          <w:lang w:bidi="en-US"/>
        </w:rPr>
      </w:pPr>
      <w:r w:rsidRPr="00676445">
        <w:rPr>
          <w:rFonts w:ascii="Arial Narrow" w:hAnsi="Arial Narrow"/>
          <w:sz w:val="18"/>
          <w:szCs w:val="18"/>
          <w:lang w:bidi="en-US"/>
        </w:rPr>
        <w:t>Pani/Pana dane osobowe</w:t>
      </w:r>
      <w:r w:rsidRPr="0089670E">
        <w:rPr>
          <w:rFonts w:ascii="Arial Narrow" w:hAnsi="Arial Narrow"/>
          <w:sz w:val="18"/>
          <w:szCs w:val="18"/>
          <w:lang w:bidi="en-US"/>
        </w:rPr>
        <w:t xml:space="preserve"> </w:t>
      </w:r>
      <w:r w:rsidRPr="00676445">
        <w:rPr>
          <w:rFonts w:ascii="Arial Narrow" w:hAnsi="Arial Narrow"/>
          <w:sz w:val="18"/>
          <w:szCs w:val="18"/>
          <w:lang w:bidi="en-US"/>
        </w:rPr>
        <w:t>będą przetwarzane:</w:t>
      </w:r>
    </w:p>
    <w:p w:rsidR="001E5DD1" w:rsidRPr="00676445" w:rsidRDefault="001E5DD1" w:rsidP="001E5DD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676445">
        <w:rPr>
          <w:rFonts w:ascii="Arial Narrow" w:eastAsia="Times New Roman" w:hAnsi="Arial Narrow"/>
          <w:sz w:val="18"/>
          <w:szCs w:val="18"/>
          <w:lang w:bidi="en-US"/>
        </w:rPr>
        <w:t>we wnioskach związanych z sezonem wyścigowym (np. zgłoszenie konia) przez okres 20 lat;</w:t>
      </w:r>
    </w:p>
    <w:p w:rsidR="001E5DD1" w:rsidRPr="00676445" w:rsidRDefault="001E5DD1" w:rsidP="001E5DD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676445">
        <w:rPr>
          <w:rFonts w:ascii="Arial Narrow" w:eastAsia="Times New Roman" w:hAnsi="Arial Narrow"/>
          <w:sz w:val="18"/>
          <w:szCs w:val="18"/>
          <w:lang w:bidi="en-US"/>
        </w:rPr>
        <w:t>w</w:t>
      </w:r>
      <w:r w:rsidRPr="00676445">
        <w:rPr>
          <w:rFonts w:ascii="Arial Narrow" w:hAnsi="Arial Narrow"/>
          <w:sz w:val="18"/>
          <w:szCs w:val="18"/>
          <w:lang w:bidi="en-US"/>
        </w:rPr>
        <w:t xml:space="preserve"> informacjach dotyczących sezonu wyjściowego opublikowanych na stronie internetowej Administratora przez okres sezonu wyścigowego;</w:t>
      </w:r>
    </w:p>
    <w:p w:rsidR="001E5DD1" w:rsidRPr="00676445" w:rsidRDefault="001E5DD1" w:rsidP="001E5DD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676445">
        <w:rPr>
          <w:rFonts w:ascii="Arial Narrow" w:hAnsi="Arial Narrow"/>
          <w:sz w:val="18"/>
          <w:szCs w:val="18"/>
          <w:lang w:bidi="en-US"/>
        </w:rPr>
        <w:t>w informacjach dotyczących sezonu wyścigowego opublikowanych w ramach Biuletynu Wyścigowego przez okres istnienia Biuletynu;</w:t>
      </w:r>
    </w:p>
    <w:p w:rsidR="001E5DD1" w:rsidRPr="00676445" w:rsidRDefault="001E5DD1" w:rsidP="001E5DD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676445">
        <w:rPr>
          <w:rFonts w:ascii="Arial Narrow" w:hAnsi="Arial Narrow"/>
          <w:sz w:val="18"/>
          <w:szCs w:val="18"/>
          <w:lang w:bidi="en-US"/>
        </w:rPr>
        <w:t>w orzeczeniach komisji dyscyplinarnych (w tym tych, które zostały opublikowane) przez okres istnienia Administratora;</w:t>
      </w:r>
    </w:p>
    <w:p w:rsidR="001E5DD1" w:rsidRPr="00676445" w:rsidRDefault="001E5DD1" w:rsidP="001E5DD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680" w:hanging="340"/>
        <w:jc w:val="both"/>
        <w:rPr>
          <w:rFonts w:ascii="Arial Narrow" w:eastAsia="Times New Roman" w:hAnsi="Arial Narrow"/>
          <w:sz w:val="18"/>
          <w:szCs w:val="18"/>
          <w:lang w:bidi="en-US"/>
        </w:rPr>
      </w:pPr>
      <w:r w:rsidRPr="00676445">
        <w:rPr>
          <w:rFonts w:ascii="Arial Narrow" w:hAnsi="Arial Narrow"/>
          <w:sz w:val="18"/>
          <w:szCs w:val="18"/>
          <w:lang w:bidi="en-US"/>
        </w:rPr>
        <w:t xml:space="preserve">w statystykach i w osiągniętych wynikach sportowych przez okres istnienia Administratora. </w:t>
      </w: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 xml:space="preserve">Odbiorcy danych </w:t>
      </w:r>
    </w:p>
    <w:p w:rsidR="001E5DD1" w:rsidRPr="00676445" w:rsidRDefault="001E5DD1" w:rsidP="001E5DD1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Odbiorcami Pani/Pana danych będą użytkownicy strony internetowej Administratora, czytelnicy Biuletynu Wyścigowego, podmioty uprawnione do ich otrzymania na podstawie prawa, a także podmioty, z którymi Administrator zawarł stosowne umowy w zakresie</w:t>
      </w:r>
      <w:r>
        <w:rPr>
          <w:rFonts w:ascii="Arial Narrow" w:hAnsi="Arial Narrow"/>
          <w:sz w:val="18"/>
          <w:szCs w:val="18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np. usług informatycznych, prawnych, archiwizacyjnych, doradczych oraz podmioty uprawnione do uzyskania danych na podstawie obowiązujących przepisów prawa. Pani/Pana dane osobowe mogą zostać także udostępnione w ramach realizacji procedur dostępu do informacji publicznej na wniosek podmiotu uprawnionego.</w:t>
      </w: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>Prawa osób fizycznych</w:t>
      </w:r>
    </w:p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 xml:space="preserve">Przysługuje Pani/Panu prawo do: </w:t>
      </w:r>
    </w:p>
    <w:p w:rsidR="001E5DD1" w:rsidRPr="00676445" w:rsidRDefault="001E5DD1" w:rsidP="001E5DD1">
      <w:pPr>
        <w:numPr>
          <w:ilvl w:val="0"/>
          <w:numId w:val="2"/>
        </w:numPr>
        <w:ind w:left="680" w:hanging="340"/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 xml:space="preserve">dostępu do treści swoich danych, żądania ich sprostowania, ograniczenia ich przetwarzania; </w:t>
      </w:r>
    </w:p>
    <w:p w:rsidR="001E5DD1" w:rsidRPr="00676445" w:rsidRDefault="001E5DD1" w:rsidP="001E5DD1">
      <w:pPr>
        <w:numPr>
          <w:ilvl w:val="0"/>
          <w:numId w:val="2"/>
        </w:numPr>
        <w:ind w:left="680" w:hanging="340"/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wniesienia sprzeciwu w przypadku przetwarzania danych na podstawie art. 6 ust. 1 lit. e RODO.</w:t>
      </w:r>
    </w:p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W celu realizacji swoich praw prosimy o kontakt z Administratorem lub Inspektorem Ochrony Danych na adresy e-mail wskazane w pkt. 1 i 2 lub listownie na adres siedziby Administratora.</w:t>
      </w:r>
    </w:p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Każda osoba fizyczna posiada również prawo do wniesienia skargi do Prezesa Urzędu Ochrony Danych Osobowych, jeśli uzna, iż przetwarzanie danych osobowych jej dotyczących narusza przepisy RODO.</w:t>
      </w: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hd w:val="clear" w:color="auto" w:fill="FFFFFF"/>
        <w:contextualSpacing/>
        <w:jc w:val="both"/>
        <w:rPr>
          <w:rFonts w:ascii="Arial Narrow" w:eastAsia="Aptos" w:hAnsi="Arial Narrow" w:cs="Arial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>Informacja o wymogu/dobrowolności podania danych</w:t>
      </w:r>
    </w:p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Podanie danych osobowych niezbędnych do realizacji wniosków jest warunkiem ustawowym, ich niepodanie poskutkuje brakiem możliwości realizacji wniosków.</w:t>
      </w:r>
    </w:p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bookmarkStart w:id="4" w:name="_Hlk185490217"/>
      <w:r w:rsidRPr="00676445">
        <w:rPr>
          <w:rFonts w:ascii="Arial Narrow" w:hAnsi="Arial Narrow"/>
          <w:sz w:val="18"/>
          <w:szCs w:val="18"/>
        </w:rPr>
        <w:t>Podanie pozostałych danych osobowych nie jest obowiązkowe, ale ich przetwarzanie związane jest z zadaniami wykonywanymi w interesie publicznym</w:t>
      </w:r>
      <w:r>
        <w:rPr>
          <w:rFonts w:ascii="Arial Narrow" w:hAnsi="Arial Narrow"/>
          <w:sz w:val="18"/>
          <w:szCs w:val="18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ich niepodanie może skutkować m.in. brakiem możliwości identyfikacji Pani/Pana jako osoby uprawnionej, hodowcy lub </w:t>
      </w:r>
      <w:r>
        <w:rPr>
          <w:rFonts w:ascii="Arial Narrow" w:hAnsi="Arial Narrow"/>
          <w:sz w:val="18"/>
          <w:szCs w:val="18"/>
        </w:rPr>
        <w:t xml:space="preserve">właściciela koni, </w:t>
      </w:r>
      <w:r w:rsidRPr="00676445">
        <w:rPr>
          <w:rFonts w:ascii="Arial Narrow" w:hAnsi="Arial Narrow"/>
          <w:sz w:val="18"/>
          <w:szCs w:val="18"/>
        </w:rPr>
        <w:t>jak również uniemożliwić kontakt w sprawach związanych ze startem koni.</w:t>
      </w:r>
    </w:p>
    <w:bookmarkEnd w:id="4"/>
    <w:p w:rsidR="001E5DD1" w:rsidRPr="00676445" w:rsidRDefault="001E5DD1" w:rsidP="001E5DD1">
      <w:pPr>
        <w:numPr>
          <w:ilvl w:val="0"/>
          <w:numId w:val="4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Publikacja informacji (z wyłączeniem publikacji wykazu osób, które otrzymały licencję na dany sezon wyścigowy) oraz wyników i statystyk sportowych na stronie internetowej Administratora i w ramach Biuletynu Wyścigowego</w:t>
      </w:r>
      <w:r>
        <w:rPr>
          <w:rFonts w:ascii="Arial Narrow" w:hAnsi="Arial Narrow"/>
          <w:sz w:val="18"/>
          <w:szCs w:val="18"/>
        </w:rPr>
        <w:t>,</w:t>
      </w:r>
      <w:r w:rsidRPr="00676445">
        <w:rPr>
          <w:rFonts w:ascii="Arial Narrow" w:hAnsi="Arial Narrow"/>
          <w:sz w:val="18"/>
          <w:szCs w:val="18"/>
        </w:rPr>
        <w:t xml:space="preserve"> jest realizowana w interesie publicznym, zatem ich niepodanie może skutkować brakiem możliwości zapewnienia informacji sportowej ogółowi społeczności wyścigowej.</w:t>
      </w:r>
    </w:p>
    <w:p w:rsidR="001E5DD1" w:rsidRPr="00676445" w:rsidRDefault="001E5DD1" w:rsidP="001E5DD1">
      <w:pPr>
        <w:shd w:val="clear" w:color="auto" w:fill="FFFFFF"/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1E5DD1" w:rsidRPr="00676445" w:rsidRDefault="001E5DD1" w:rsidP="001E5DD1">
      <w:pPr>
        <w:shd w:val="clear" w:color="auto" w:fill="FFFFFF"/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676445">
        <w:rPr>
          <w:rFonts w:ascii="Arial Narrow" w:hAnsi="Arial Narrow"/>
          <w:b/>
          <w:bCs/>
          <w:sz w:val="18"/>
          <w:szCs w:val="18"/>
        </w:rPr>
        <w:t>Informacja o braku profilowania i przekazywaniu danych poza EOG</w:t>
      </w:r>
    </w:p>
    <w:p w:rsidR="001E5DD1" w:rsidRDefault="001E5DD1" w:rsidP="001E5DD1">
      <w:pPr>
        <w:numPr>
          <w:ilvl w:val="0"/>
          <w:numId w:val="4"/>
        </w:numPr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676445">
        <w:rPr>
          <w:rFonts w:ascii="Arial Narrow" w:hAnsi="Arial Narrow"/>
          <w:sz w:val="18"/>
          <w:szCs w:val="18"/>
        </w:rPr>
        <w:t>Pani/Pana dane osobowe nie będą poddawane zautomatyzowanemu podejmowa</w:t>
      </w:r>
      <w:r>
        <w:rPr>
          <w:rFonts w:ascii="Arial Narrow" w:hAnsi="Arial Narrow"/>
          <w:sz w:val="18"/>
          <w:szCs w:val="18"/>
        </w:rPr>
        <w:t>niu decyzji w tym profilowaniu.</w:t>
      </w:r>
    </w:p>
    <w:p w:rsidR="009B1182" w:rsidRPr="001E5DD1" w:rsidRDefault="001E5DD1" w:rsidP="001E5DD1">
      <w:pPr>
        <w:numPr>
          <w:ilvl w:val="0"/>
          <w:numId w:val="4"/>
        </w:numPr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1E5DD1">
        <w:rPr>
          <w:rFonts w:ascii="Arial Narrow" w:hAnsi="Arial Narrow"/>
          <w:sz w:val="18"/>
          <w:szCs w:val="18"/>
        </w:rPr>
        <w:t>Pani/Pana dane osobowe nie będą przekazywane poza EOG.</w:t>
      </w:r>
      <w:bookmarkEnd w:id="1"/>
    </w:p>
    <w:sectPr w:rsidR="009B1182" w:rsidRPr="001E5DD1" w:rsidSect="00AF6AF4">
      <w:headerReference w:type="default" r:id="rId7"/>
      <w:pgSz w:w="11906" w:h="16838" w:code="9"/>
      <w:pgMar w:top="340" w:right="851" w:bottom="340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EE9" w:rsidRDefault="00311EE9" w:rsidP="00525D04">
      <w:r>
        <w:separator/>
      </w:r>
    </w:p>
  </w:endnote>
  <w:endnote w:type="continuationSeparator" w:id="0">
    <w:p w:rsidR="00311EE9" w:rsidRDefault="00311EE9" w:rsidP="00525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EE9" w:rsidRDefault="00311EE9" w:rsidP="00525D04">
      <w:r>
        <w:separator/>
      </w:r>
    </w:p>
  </w:footnote>
  <w:footnote w:type="continuationSeparator" w:id="0">
    <w:p w:rsidR="00311EE9" w:rsidRDefault="00311EE9" w:rsidP="00525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04" w:rsidRPr="001E5DD1" w:rsidRDefault="001E5DD1" w:rsidP="001E5DD1">
    <w:pPr>
      <w:pStyle w:val="Nagwek"/>
      <w:jc w:val="right"/>
      <w:rPr>
        <w:i/>
        <w:sz w:val="16"/>
        <w:szCs w:val="16"/>
        <w:lang w:val="pl-PL"/>
      </w:rPr>
    </w:pPr>
    <w:r>
      <w:rPr>
        <w:i/>
        <w:sz w:val="16"/>
        <w:szCs w:val="16"/>
      </w:rPr>
      <w:t>Aktualizacja: 2025.01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1BF"/>
    <w:multiLevelType w:val="hybridMultilevel"/>
    <w:tmpl w:val="9F46AD4C"/>
    <w:lvl w:ilvl="0" w:tplc="04150011">
      <w:start w:val="1"/>
      <w:numFmt w:val="decimal"/>
      <w:lvlText w:val="%1)"/>
      <w:lvlJc w:val="left"/>
      <w:pPr>
        <w:ind w:left="447" w:hanging="360"/>
      </w:pPr>
    </w:lvl>
    <w:lvl w:ilvl="1" w:tplc="04150019">
      <w:start w:val="1"/>
      <w:numFmt w:val="lowerLetter"/>
      <w:lvlText w:val="%2."/>
      <w:lvlJc w:val="left"/>
      <w:pPr>
        <w:ind w:left="1167" w:hanging="360"/>
      </w:pPr>
    </w:lvl>
    <w:lvl w:ilvl="2" w:tplc="0415001B">
      <w:start w:val="1"/>
      <w:numFmt w:val="lowerRoman"/>
      <w:lvlText w:val="%3."/>
      <w:lvlJc w:val="right"/>
      <w:pPr>
        <w:ind w:left="1887" w:hanging="180"/>
      </w:pPr>
    </w:lvl>
    <w:lvl w:ilvl="3" w:tplc="0415000F">
      <w:start w:val="1"/>
      <w:numFmt w:val="decimal"/>
      <w:lvlText w:val="%4."/>
      <w:lvlJc w:val="left"/>
      <w:pPr>
        <w:ind w:left="2607" w:hanging="360"/>
      </w:pPr>
    </w:lvl>
    <w:lvl w:ilvl="4" w:tplc="04150019">
      <w:start w:val="1"/>
      <w:numFmt w:val="lowerLetter"/>
      <w:lvlText w:val="%5."/>
      <w:lvlJc w:val="left"/>
      <w:pPr>
        <w:ind w:left="3327" w:hanging="360"/>
      </w:pPr>
    </w:lvl>
    <w:lvl w:ilvl="5" w:tplc="0415001B">
      <w:start w:val="1"/>
      <w:numFmt w:val="lowerRoman"/>
      <w:lvlText w:val="%6."/>
      <w:lvlJc w:val="right"/>
      <w:pPr>
        <w:ind w:left="4047" w:hanging="180"/>
      </w:pPr>
    </w:lvl>
    <w:lvl w:ilvl="6" w:tplc="0415000F">
      <w:start w:val="1"/>
      <w:numFmt w:val="decimal"/>
      <w:lvlText w:val="%7."/>
      <w:lvlJc w:val="left"/>
      <w:pPr>
        <w:ind w:left="4767" w:hanging="360"/>
      </w:pPr>
    </w:lvl>
    <w:lvl w:ilvl="7" w:tplc="04150019">
      <w:start w:val="1"/>
      <w:numFmt w:val="lowerLetter"/>
      <w:lvlText w:val="%8."/>
      <w:lvlJc w:val="left"/>
      <w:pPr>
        <w:ind w:left="5487" w:hanging="360"/>
      </w:pPr>
    </w:lvl>
    <w:lvl w:ilvl="8" w:tplc="0415001B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2D4F5AC5"/>
    <w:multiLevelType w:val="hybridMultilevel"/>
    <w:tmpl w:val="47EEF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E43CAC"/>
    <w:multiLevelType w:val="hybridMultilevel"/>
    <w:tmpl w:val="861AF600"/>
    <w:lvl w:ilvl="0" w:tplc="1C764194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7E1D6BA7"/>
    <w:multiLevelType w:val="hybridMultilevel"/>
    <w:tmpl w:val="A54CBCD4"/>
    <w:lvl w:ilvl="0" w:tplc="04150011">
      <w:start w:val="1"/>
      <w:numFmt w:val="decimal"/>
      <w:lvlText w:val="%1)"/>
      <w:lvlJc w:val="left"/>
      <w:pPr>
        <w:ind w:left="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4" w:hanging="360"/>
      </w:pPr>
    </w:lvl>
    <w:lvl w:ilvl="2" w:tplc="0415001B" w:tentative="1">
      <w:start w:val="1"/>
      <w:numFmt w:val="lowerRoman"/>
      <w:lvlText w:val="%3."/>
      <w:lvlJc w:val="right"/>
      <w:pPr>
        <w:ind w:left="1614" w:hanging="180"/>
      </w:pPr>
    </w:lvl>
    <w:lvl w:ilvl="3" w:tplc="0415000F" w:tentative="1">
      <w:start w:val="1"/>
      <w:numFmt w:val="decimal"/>
      <w:lvlText w:val="%4."/>
      <w:lvlJc w:val="left"/>
      <w:pPr>
        <w:ind w:left="2334" w:hanging="360"/>
      </w:pPr>
    </w:lvl>
    <w:lvl w:ilvl="4" w:tplc="04150019" w:tentative="1">
      <w:start w:val="1"/>
      <w:numFmt w:val="lowerLetter"/>
      <w:lvlText w:val="%5."/>
      <w:lvlJc w:val="left"/>
      <w:pPr>
        <w:ind w:left="3054" w:hanging="360"/>
      </w:pPr>
    </w:lvl>
    <w:lvl w:ilvl="5" w:tplc="0415001B" w:tentative="1">
      <w:start w:val="1"/>
      <w:numFmt w:val="lowerRoman"/>
      <w:lvlText w:val="%6."/>
      <w:lvlJc w:val="right"/>
      <w:pPr>
        <w:ind w:left="3774" w:hanging="180"/>
      </w:pPr>
    </w:lvl>
    <w:lvl w:ilvl="6" w:tplc="0415000F" w:tentative="1">
      <w:start w:val="1"/>
      <w:numFmt w:val="decimal"/>
      <w:lvlText w:val="%7."/>
      <w:lvlJc w:val="left"/>
      <w:pPr>
        <w:ind w:left="4494" w:hanging="360"/>
      </w:pPr>
    </w:lvl>
    <w:lvl w:ilvl="7" w:tplc="04150019" w:tentative="1">
      <w:start w:val="1"/>
      <w:numFmt w:val="lowerLetter"/>
      <w:lvlText w:val="%8."/>
      <w:lvlJc w:val="left"/>
      <w:pPr>
        <w:ind w:left="5214" w:hanging="360"/>
      </w:pPr>
    </w:lvl>
    <w:lvl w:ilvl="8" w:tplc="0415001B" w:tentative="1">
      <w:start w:val="1"/>
      <w:numFmt w:val="lowerRoman"/>
      <w:lvlText w:val="%9."/>
      <w:lvlJc w:val="right"/>
      <w:pPr>
        <w:ind w:left="593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A00"/>
    <w:rsid w:val="0004247A"/>
    <w:rsid w:val="000A42AD"/>
    <w:rsid w:val="000A47AB"/>
    <w:rsid w:val="000E2F1B"/>
    <w:rsid w:val="00117DFC"/>
    <w:rsid w:val="00170A67"/>
    <w:rsid w:val="00182669"/>
    <w:rsid w:val="0018325E"/>
    <w:rsid w:val="001A640A"/>
    <w:rsid w:val="001E5DD1"/>
    <w:rsid w:val="001F200C"/>
    <w:rsid w:val="00221B8D"/>
    <w:rsid w:val="002631CF"/>
    <w:rsid w:val="00266C39"/>
    <w:rsid w:val="00282AD0"/>
    <w:rsid w:val="002A644A"/>
    <w:rsid w:val="00311EE9"/>
    <w:rsid w:val="003758D2"/>
    <w:rsid w:val="00383B51"/>
    <w:rsid w:val="003C2E8B"/>
    <w:rsid w:val="003E0077"/>
    <w:rsid w:val="0043603B"/>
    <w:rsid w:val="0045729B"/>
    <w:rsid w:val="00525D04"/>
    <w:rsid w:val="00545656"/>
    <w:rsid w:val="0054581A"/>
    <w:rsid w:val="00584019"/>
    <w:rsid w:val="005E3184"/>
    <w:rsid w:val="005F7DB0"/>
    <w:rsid w:val="00675534"/>
    <w:rsid w:val="00696FF0"/>
    <w:rsid w:val="006B5FD9"/>
    <w:rsid w:val="006C7664"/>
    <w:rsid w:val="006E16AD"/>
    <w:rsid w:val="007817FE"/>
    <w:rsid w:val="00797103"/>
    <w:rsid w:val="007C1C4F"/>
    <w:rsid w:val="007E52EC"/>
    <w:rsid w:val="0082157A"/>
    <w:rsid w:val="00830128"/>
    <w:rsid w:val="008562FD"/>
    <w:rsid w:val="008C532B"/>
    <w:rsid w:val="008F2537"/>
    <w:rsid w:val="008F320D"/>
    <w:rsid w:val="009239C8"/>
    <w:rsid w:val="00923AC7"/>
    <w:rsid w:val="009B1182"/>
    <w:rsid w:val="009F3C1A"/>
    <w:rsid w:val="009F5F44"/>
    <w:rsid w:val="00A61E52"/>
    <w:rsid w:val="00A90C37"/>
    <w:rsid w:val="00A91F27"/>
    <w:rsid w:val="00A95815"/>
    <w:rsid w:val="00AB11E0"/>
    <w:rsid w:val="00AB1579"/>
    <w:rsid w:val="00AF2A0B"/>
    <w:rsid w:val="00AF6AF4"/>
    <w:rsid w:val="00B44B89"/>
    <w:rsid w:val="00B877E7"/>
    <w:rsid w:val="00BF2108"/>
    <w:rsid w:val="00C01022"/>
    <w:rsid w:val="00CA07BE"/>
    <w:rsid w:val="00D0219F"/>
    <w:rsid w:val="00DC2860"/>
    <w:rsid w:val="00DE2684"/>
    <w:rsid w:val="00E74A00"/>
    <w:rsid w:val="00EE7353"/>
    <w:rsid w:val="00EF0D9C"/>
    <w:rsid w:val="00F00401"/>
    <w:rsid w:val="00F5353E"/>
    <w:rsid w:val="00FA36DD"/>
    <w:rsid w:val="00FC0E13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5D04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525D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25D0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semiHidden/>
    <w:rsid w:val="00525D04"/>
    <w:rPr>
      <w:sz w:val="24"/>
      <w:szCs w:val="24"/>
    </w:rPr>
  </w:style>
  <w:style w:type="paragraph" w:styleId="Poprawka">
    <w:name w:val="Revision"/>
    <w:hidden/>
    <w:uiPriority w:val="99"/>
    <w:semiHidden/>
    <w:rsid w:val="00117DFC"/>
    <w:rPr>
      <w:sz w:val="24"/>
      <w:szCs w:val="24"/>
    </w:rPr>
  </w:style>
  <w:style w:type="paragraph" w:styleId="Akapitzlist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Bullet list,List Paragraph11,Plan,列?出?段?落"/>
    <w:basedOn w:val="Normalny"/>
    <w:link w:val="AkapitzlistZnak"/>
    <w:uiPriority w:val="34"/>
    <w:qFormat/>
    <w:rsid w:val="00117DFC"/>
    <w:pPr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character" w:customStyle="1" w:styleId="AkapitzlistZnak">
    <w:name w:val="Akapit z listą Znak"/>
    <w:aliases w:val="Bullet List Znak,FooterText Znak,List Paragraph1 Znak,numbered Znak,Paragraphe de liste1 Znak,Bulletr List Paragraph Znak,列出段落 Znak,列出段落1 Znak,List Paragraph2 Znak,List Paragraph21 Znak,Párrafo de lista1 Znak,Parágrafo da Lista1 Znak"/>
    <w:link w:val="Akapitzlist"/>
    <w:uiPriority w:val="34"/>
    <w:locked/>
    <w:rsid w:val="007C1C4F"/>
    <w:rPr>
      <w:rFonts w:ascii="Aptos" w:eastAsia="Aptos" w:hAnsi="Aptos"/>
      <w:sz w:val="22"/>
      <w:szCs w:val="22"/>
      <w:lang w:eastAsia="en-US"/>
    </w:rPr>
  </w:style>
  <w:style w:type="character" w:styleId="Hipercze">
    <w:name w:val="Hyperlink"/>
    <w:uiPriority w:val="99"/>
    <w:unhideWhenUsed/>
    <w:rsid w:val="007C1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ZGŁOSZENIE STAJNI WYŚCIGOWEJ</vt:lpstr>
      <vt:lpstr>ZGŁOSZENIE STAJNI WYŚCIGOWEJ</vt:lpstr>
    </vt:vector>
  </TitlesOfParts>
  <Company>PKWK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STAJNI WYŚCIGOWEJ</dc:title>
  <dc:creator>Waldemar Fliśiński</dc:creator>
  <cp:lastModifiedBy>DG</cp:lastModifiedBy>
  <cp:revision>2</cp:revision>
  <cp:lastPrinted>2024-12-10T14:23:00Z</cp:lastPrinted>
  <dcterms:created xsi:type="dcterms:W3CDTF">2025-01-07T13:26:00Z</dcterms:created>
  <dcterms:modified xsi:type="dcterms:W3CDTF">2025-01-07T13:26:00Z</dcterms:modified>
</cp:coreProperties>
</file>